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19,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largely consumed source of protein worldwide and the total amount</w:t>
      </w:r>
      <w:r>
        <w:t xml:space="preserve"> </w:t>
      </w:r>
      <w:r>
        <w:t xml:space="preserve">of meat consumption is growing due to income and population 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</w:t>
      </w:r>
      <w:r>
        <w:t xml:space="preserve"> </w:t>
      </w:r>
      <w:r>
        <w:t xml:space="preserve">research in enhancing antimicrobial meat packaging has been actively performed</w:t>
      </w:r>
      <w:r>
        <w:t xml:space="preserve"> </w:t>
      </w:r>
      <w:r>
        <w:t xml:space="preserve">to deliver longer shelf life</w:t>
      </w:r>
      <w:r>
        <w:t xml:space="preserve"> </w:t>
      </w:r>
      <w:r>
        <w:t xml:space="preserve">(McMillin, 2017)</w:t>
      </w:r>
      <w:r>
        <w:t xml:space="preserve"> </w:t>
      </w:r>
      <w:r>
        <w:t xml:space="preserve">because meat is</w:t>
      </w:r>
      <w:r>
        <w:t xml:space="preserve"> </w:t>
      </w:r>
      <w:r>
        <w:t xml:space="preserve">very prone to get spoiled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I designed my study to compare 3 different</w:t>
      </w:r>
      <w:r>
        <w:t xml:space="preserve"> </w:t>
      </w:r>
      <w:r>
        <w:t xml:space="preserve">ground beef brands in either cooled environment or room temperature.</w:t>
      </w:r>
      <w:r>
        <w:t xml:space="preserve"> </w:t>
      </w: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lawn. The bacterial lawn prevented DNA extraction process and</w:t>
      </w:r>
      <w:r>
        <w:t xml:space="preserve"> </w:t>
      </w:r>
      <w:r>
        <w:t xml:space="preserve">thus led to skewed results only from the refrigerated samples.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outgroup. In addition,</w:t>
      </w:r>
      <w:r>
        <w:t xml:space="preserve"> </w:t>
      </w:r>
      <w:r>
        <w:t xml:space="preserve">I used two phylogeny programs, PhyML and MrBayes, within Geneious Prime to</w:t>
      </w:r>
      <w:r>
        <w:t xml:space="preserve"> </w:t>
      </w:r>
      <w:r>
        <w:t xml:space="preserve">construct phylogenetic trees of the aligned sequences. Lastly, I loaded the</w:t>
      </w:r>
      <w:r>
        <w:t xml:space="preserve"> </w:t>
      </w:r>
      <w:r>
        <w:t xml:space="preserve">3 cleaned sequences and 1 failed sequence into BLAST to identify its gene</w:t>
      </w:r>
      <w:r>
        <w:t xml:space="preserve"> </w:t>
      </w:r>
      <w:r>
        <w:t xml:space="preserve">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completely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were cultured from the sample collected from</w:t>
      </w:r>
      <w:r>
        <w:t xml:space="preserve"> </w:t>
      </w:r>
      <w:r>
        <w:t xml:space="preserve">Teva kosher foods, Lucky California for the middle plates, and</w:t>
      </w:r>
      <w:r>
        <w:t xml:space="preserve"> </w:t>
      </w:r>
      <w:r>
        <w:t xml:space="preserve">Butcher shop samples on the bottom.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completely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lnaes.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thge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bacterias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for each sample.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of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The highly concentrated stock sample could be the</w:t>
      </w:r>
      <w:r>
        <w:t xml:space="preserve"> </w:t>
      </w:r>
      <w:r>
        <w:t xml:space="preserve">possible cause of the thick bacterial lawn even though it was diluted down</w:t>
      </w:r>
      <w:r>
        <w:t xml:space="preserve"> </w:t>
      </w:r>
      <w:r>
        <w:t xml:space="preserve">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be drived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65" w:name="refs"/>
    <w:bookmarkStart w:id="60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0"/>
    <w:bookmarkStart w:id="61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1"/>
    <w:bookmarkStart w:id="6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2"/>
    <w:bookmarkStart w:id="6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3"/>
    <w:bookmarkStart w:id="6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2019-11-19T22:04:33Z</dcterms:created>
  <dcterms:modified xsi:type="dcterms:W3CDTF">2019-11-19T22:04:33Z</dcterms:modified>
</cp:coreProperties>
</file>